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4C" w:rsidRPr="00D8102D" w:rsidRDefault="003E4DA1" w:rsidP="00CB5C4C">
      <w:pPr>
        <w:pStyle w:val="NoSpacing"/>
        <w:rPr>
          <w:rFonts w:ascii="Times New Roman" w:hAnsi="Times New Roman" w:cs="Times New Roman"/>
          <w:b/>
          <w:sz w:val="28"/>
          <w:szCs w:val="28"/>
        </w:rPr>
      </w:pPr>
      <w:r w:rsidRPr="00D8102D">
        <w:rPr>
          <w:rFonts w:ascii="Times New Roman" w:hAnsi="Times New Roman" w:cs="Times New Roman"/>
          <w:b/>
          <w:sz w:val="28"/>
          <w:szCs w:val="28"/>
        </w:rPr>
        <w:t>Sermon 1-18-26</w:t>
      </w:r>
      <w:r w:rsidR="00CB5C4C" w:rsidRPr="00D8102D">
        <w:rPr>
          <w:rFonts w:ascii="Times New Roman" w:hAnsi="Times New Roman" w:cs="Times New Roman"/>
          <w:b/>
          <w:sz w:val="28"/>
          <w:szCs w:val="28"/>
        </w:rPr>
        <w:t xml:space="preserve">: </w:t>
      </w:r>
      <w:r w:rsidR="00CB5C4C" w:rsidRPr="00D8102D">
        <w:rPr>
          <w:rFonts w:ascii="Times New Roman" w:hAnsi="Times New Roman" w:cs="Times New Roman"/>
          <w:b/>
          <w:i/>
          <w:sz w:val="28"/>
          <w:szCs w:val="28"/>
        </w:rPr>
        <w:t>Becoming Who We Are Meant to Be</w:t>
      </w:r>
      <w:r w:rsidR="00273110" w:rsidRPr="00D8102D">
        <w:rPr>
          <w:rFonts w:ascii="Times New Roman" w:hAnsi="Times New Roman" w:cs="Times New Roman"/>
          <w:b/>
          <w:sz w:val="28"/>
          <w:szCs w:val="28"/>
        </w:rPr>
        <w:tab/>
      </w:r>
      <w:r w:rsidR="00273110" w:rsidRPr="00D8102D">
        <w:rPr>
          <w:rFonts w:ascii="Times New Roman" w:hAnsi="Times New Roman" w:cs="Times New Roman"/>
          <w:b/>
          <w:sz w:val="28"/>
          <w:szCs w:val="28"/>
        </w:rPr>
        <w:tab/>
      </w:r>
      <w:r w:rsidR="00273110" w:rsidRPr="00D8102D">
        <w:rPr>
          <w:rFonts w:ascii="Times New Roman" w:hAnsi="Times New Roman" w:cs="Times New Roman"/>
          <w:b/>
          <w:sz w:val="28"/>
          <w:szCs w:val="28"/>
        </w:rPr>
        <w:tab/>
      </w:r>
      <w:r w:rsidR="00CB5C4C" w:rsidRPr="00D8102D">
        <w:rPr>
          <w:rFonts w:ascii="Times New Roman" w:hAnsi="Times New Roman" w:cs="Times New Roman"/>
          <w:b/>
          <w:sz w:val="28"/>
          <w:szCs w:val="28"/>
        </w:rPr>
        <w:t>Esta Jarrett</w:t>
      </w:r>
    </w:p>
    <w:p w:rsidR="00273110" w:rsidRPr="00D8102D" w:rsidRDefault="00273110" w:rsidP="00CB5C4C">
      <w:pPr>
        <w:pStyle w:val="NoSpacing"/>
        <w:rPr>
          <w:rFonts w:ascii="Times New Roman" w:hAnsi="Times New Roman" w:cs="Times New Roman"/>
          <w:b/>
          <w:sz w:val="28"/>
          <w:szCs w:val="28"/>
        </w:rPr>
      </w:pPr>
      <w:r w:rsidRPr="00D8102D">
        <w:rPr>
          <w:rFonts w:ascii="Times New Roman" w:hAnsi="Times New Roman" w:cs="Times New Roman"/>
          <w:b/>
          <w:sz w:val="28"/>
          <w:szCs w:val="28"/>
        </w:rPr>
        <w:t>Canton Pres</w:t>
      </w:r>
      <w:r w:rsidR="003E4DA1" w:rsidRPr="00D8102D">
        <w:rPr>
          <w:rFonts w:ascii="Times New Roman" w:hAnsi="Times New Roman" w:cs="Times New Roman"/>
          <w:b/>
          <w:sz w:val="28"/>
          <w:szCs w:val="28"/>
        </w:rPr>
        <w:t>by</w:t>
      </w:r>
      <w:r w:rsidRPr="00D8102D">
        <w:rPr>
          <w:rFonts w:ascii="Times New Roman" w:hAnsi="Times New Roman" w:cs="Times New Roman"/>
          <w:b/>
          <w:sz w:val="28"/>
          <w:szCs w:val="28"/>
        </w:rPr>
        <w:t>terian Church</w:t>
      </w:r>
    </w:p>
    <w:p w:rsidR="00A56651" w:rsidRPr="00D8102D" w:rsidRDefault="00743BB3">
      <w:pPr>
        <w:rPr>
          <w:b/>
          <w:sz w:val="28"/>
          <w:szCs w:val="28"/>
        </w:rPr>
      </w:pPr>
    </w:p>
    <w:p w:rsidR="00CB5C4C" w:rsidRPr="00D8102D" w:rsidRDefault="00CB5C4C" w:rsidP="00CB5C4C">
      <w:pPr>
        <w:pStyle w:val="NoSpacing"/>
        <w:rPr>
          <w:rFonts w:ascii="Times New Roman" w:hAnsi="Times New Roman" w:cs="Times New Roman"/>
          <w:b/>
          <w:bCs/>
          <w:sz w:val="28"/>
          <w:szCs w:val="28"/>
        </w:rPr>
      </w:pPr>
      <w:r w:rsidRPr="00D8102D">
        <w:rPr>
          <w:rFonts w:ascii="Times New Roman" w:hAnsi="Times New Roman" w:cs="Times New Roman"/>
          <w:b/>
          <w:bCs/>
          <w:sz w:val="28"/>
          <w:szCs w:val="28"/>
        </w:rPr>
        <w:t>John 1:29-42</w:t>
      </w:r>
    </w:p>
    <w:p w:rsidR="00CB5C4C" w:rsidRPr="00D8102D" w:rsidRDefault="00CB5C4C" w:rsidP="00CB5C4C">
      <w:pPr>
        <w:pStyle w:val="NoSpacing"/>
        <w:rPr>
          <w:rFonts w:ascii="Times New Roman" w:hAnsi="Times New Roman" w:cs="Times New Roman"/>
          <w:b/>
          <w:sz w:val="28"/>
          <w:szCs w:val="28"/>
        </w:rPr>
      </w:pPr>
    </w:p>
    <w:p w:rsidR="00117482" w:rsidRPr="00D8102D" w:rsidRDefault="00117482" w:rsidP="00117482">
      <w:pPr>
        <w:pStyle w:val="NoSpacing"/>
        <w:rPr>
          <w:rFonts w:ascii="Times New Roman" w:hAnsi="Times New Roman" w:cs="Times New Roman"/>
          <w:sz w:val="28"/>
          <w:szCs w:val="28"/>
        </w:rPr>
      </w:pPr>
      <w:r w:rsidRPr="00D8102D">
        <w:rPr>
          <w:rFonts w:ascii="Times New Roman" w:hAnsi="Times New Roman" w:cs="Times New Roman"/>
          <w:sz w:val="28"/>
          <w:szCs w:val="28"/>
        </w:rPr>
        <w:t>[John the Baptizer] saw Jesus coming toward him and declared, “Here is the Lamb of God who takes away the sin of the world! </w:t>
      </w:r>
      <w:r w:rsidRPr="00D8102D">
        <w:rPr>
          <w:rFonts w:ascii="Times New Roman" w:hAnsi="Times New Roman" w:cs="Times New Roman"/>
          <w:sz w:val="28"/>
          <w:szCs w:val="28"/>
          <w:vertAlign w:val="superscript"/>
        </w:rPr>
        <w:t>30</w:t>
      </w:r>
      <w:r w:rsidRPr="00D8102D">
        <w:rPr>
          <w:rFonts w:ascii="Times New Roman" w:hAnsi="Times New Roman" w:cs="Times New Roman"/>
          <w:sz w:val="28"/>
          <w:szCs w:val="28"/>
        </w:rPr>
        <w:t>This is he of whom I said, ‘After me comes a man who ranks ahead of me because he was before me.’ </w:t>
      </w:r>
      <w:r w:rsidRPr="00D8102D">
        <w:rPr>
          <w:rFonts w:ascii="Times New Roman" w:hAnsi="Times New Roman" w:cs="Times New Roman"/>
          <w:sz w:val="28"/>
          <w:szCs w:val="28"/>
          <w:vertAlign w:val="superscript"/>
        </w:rPr>
        <w:t>31</w:t>
      </w:r>
      <w:r w:rsidRPr="00D8102D">
        <w:rPr>
          <w:rFonts w:ascii="Times New Roman" w:hAnsi="Times New Roman" w:cs="Times New Roman"/>
          <w:sz w:val="28"/>
          <w:szCs w:val="28"/>
        </w:rPr>
        <w:t>I myself did not know him; but I came baptizing with water for this reason, that he might be revealed to Israel.” </w:t>
      </w:r>
      <w:r w:rsidRPr="00D8102D">
        <w:rPr>
          <w:rFonts w:ascii="Times New Roman" w:hAnsi="Times New Roman" w:cs="Times New Roman"/>
          <w:sz w:val="28"/>
          <w:szCs w:val="28"/>
          <w:vertAlign w:val="superscript"/>
        </w:rPr>
        <w:t>32</w:t>
      </w:r>
      <w:r w:rsidRPr="00D8102D">
        <w:rPr>
          <w:rFonts w:ascii="Times New Roman" w:hAnsi="Times New Roman" w:cs="Times New Roman"/>
          <w:sz w:val="28"/>
          <w:szCs w:val="28"/>
        </w:rPr>
        <w:t>And John testified, “I saw the Spirit descending from heaven like a dove, and it remained on him. </w:t>
      </w:r>
      <w:r w:rsidRPr="00D8102D">
        <w:rPr>
          <w:rFonts w:ascii="Times New Roman" w:hAnsi="Times New Roman" w:cs="Times New Roman"/>
          <w:sz w:val="28"/>
          <w:szCs w:val="28"/>
          <w:vertAlign w:val="superscript"/>
        </w:rPr>
        <w:t>33</w:t>
      </w:r>
      <w:r w:rsidRPr="00D8102D">
        <w:rPr>
          <w:rFonts w:ascii="Times New Roman" w:hAnsi="Times New Roman" w:cs="Times New Roman"/>
          <w:sz w:val="28"/>
          <w:szCs w:val="28"/>
        </w:rPr>
        <w:t>I myself did not know him, but the one who sent me to baptize with water said to me, ‘He on whom you see the Spirit descend and remain is the one who baptizes with the Holy Spirit.’ </w:t>
      </w:r>
      <w:r w:rsidRPr="00D8102D">
        <w:rPr>
          <w:rFonts w:ascii="Times New Roman" w:hAnsi="Times New Roman" w:cs="Times New Roman"/>
          <w:sz w:val="28"/>
          <w:szCs w:val="28"/>
          <w:vertAlign w:val="superscript"/>
        </w:rPr>
        <w:t>34</w:t>
      </w:r>
      <w:r w:rsidRPr="00D8102D">
        <w:rPr>
          <w:rFonts w:ascii="Times New Roman" w:hAnsi="Times New Roman" w:cs="Times New Roman"/>
          <w:sz w:val="28"/>
          <w:szCs w:val="28"/>
        </w:rPr>
        <w:t>And I myself have seen and have testified that this is the Son of God.”</w:t>
      </w:r>
    </w:p>
    <w:p w:rsidR="00117482" w:rsidRPr="00D8102D" w:rsidRDefault="00117482" w:rsidP="00117482">
      <w:pPr>
        <w:pStyle w:val="NoSpacing"/>
        <w:rPr>
          <w:rFonts w:ascii="Times New Roman" w:hAnsi="Times New Roman" w:cs="Times New Roman"/>
          <w:sz w:val="28"/>
          <w:szCs w:val="28"/>
        </w:rPr>
      </w:pPr>
      <w:r w:rsidRPr="00D8102D">
        <w:rPr>
          <w:rFonts w:ascii="Times New Roman" w:hAnsi="Times New Roman" w:cs="Times New Roman"/>
          <w:sz w:val="28"/>
          <w:szCs w:val="28"/>
          <w:vertAlign w:val="superscript"/>
        </w:rPr>
        <w:t>35</w:t>
      </w:r>
      <w:r w:rsidRPr="00D8102D">
        <w:rPr>
          <w:rFonts w:ascii="Times New Roman" w:hAnsi="Times New Roman" w:cs="Times New Roman"/>
          <w:sz w:val="28"/>
          <w:szCs w:val="28"/>
        </w:rPr>
        <w:t>The next day John again was standing with two of his disciples, </w:t>
      </w:r>
      <w:r w:rsidRPr="00D8102D">
        <w:rPr>
          <w:rFonts w:ascii="Times New Roman" w:hAnsi="Times New Roman" w:cs="Times New Roman"/>
          <w:sz w:val="28"/>
          <w:szCs w:val="28"/>
          <w:vertAlign w:val="superscript"/>
        </w:rPr>
        <w:t>36</w:t>
      </w:r>
      <w:r w:rsidRPr="00D8102D">
        <w:rPr>
          <w:rFonts w:ascii="Times New Roman" w:hAnsi="Times New Roman" w:cs="Times New Roman"/>
          <w:sz w:val="28"/>
          <w:szCs w:val="28"/>
        </w:rPr>
        <w:t>and as he watched Jesus walk by, he exclaimed, “Look, here is the Lamb of God!” </w:t>
      </w:r>
      <w:r w:rsidRPr="00D8102D">
        <w:rPr>
          <w:rFonts w:ascii="Times New Roman" w:hAnsi="Times New Roman" w:cs="Times New Roman"/>
          <w:sz w:val="28"/>
          <w:szCs w:val="28"/>
          <w:vertAlign w:val="superscript"/>
        </w:rPr>
        <w:t>37</w:t>
      </w:r>
      <w:r w:rsidRPr="00D8102D">
        <w:rPr>
          <w:rFonts w:ascii="Times New Roman" w:hAnsi="Times New Roman" w:cs="Times New Roman"/>
          <w:sz w:val="28"/>
          <w:szCs w:val="28"/>
        </w:rPr>
        <w:t>The two disciples heard him say this, and they followed Jesus. </w:t>
      </w:r>
      <w:r w:rsidRPr="00D8102D">
        <w:rPr>
          <w:rFonts w:ascii="Times New Roman" w:hAnsi="Times New Roman" w:cs="Times New Roman"/>
          <w:sz w:val="28"/>
          <w:szCs w:val="28"/>
          <w:vertAlign w:val="superscript"/>
        </w:rPr>
        <w:t>38</w:t>
      </w:r>
      <w:r w:rsidRPr="00D8102D">
        <w:rPr>
          <w:rFonts w:ascii="Times New Roman" w:hAnsi="Times New Roman" w:cs="Times New Roman"/>
          <w:sz w:val="28"/>
          <w:szCs w:val="28"/>
        </w:rPr>
        <w:t>When Jesus turned and saw them following, he said to them, “What are you looking for?” They said to him, “Rabbi” (which translated means Teacher), “where are you staying?” </w:t>
      </w:r>
      <w:r w:rsidRPr="00D8102D">
        <w:rPr>
          <w:rFonts w:ascii="Times New Roman" w:hAnsi="Times New Roman" w:cs="Times New Roman"/>
          <w:sz w:val="28"/>
          <w:szCs w:val="28"/>
          <w:vertAlign w:val="superscript"/>
        </w:rPr>
        <w:t>39</w:t>
      </w:r>
      <w:r w:rsidRPr="00D8102D">
        <w:rPr>
          <w:rFonts w:ascii="Times New Roman" w:hAnsi="Times New Roman" w:cs="Times New Roman"/>
          <w:sz w:val="28"/>
          <w:szCs w:val="28"/>
        </w:rPr>
        <w:t>He said to them, “Come and see.” They came and saw where he was staying, and they remained with him that day. It was about four o’clock in the afternoon. </w:t>
      </w:r>
      <w:r w:rsidRPr="00D8102D">
        <w:rPr>
          <w:rFonts w:ascii="Times New Roman" w:hAnsi="Times New Roman" w:cs="Times New Roman"/>
          <w:sz w:val="28"/>
          <w:szCs w:val="28"/>
          <w:vertAlign w:val="superscript"/>
        </w:rPr>
        <w:t>40</w:t>
      </w:r>
      <w:r w:rsidRPr="00D8102D">
        <w:rPr>
          <w:rFonts w:ascii="Times New Roman" w:hAnsi="Times New Roman" w:cs="Times New Roman"/>
          <w:sz w:val="28"/>
          <w:szCs w:val="28"/>
        </w:rPr>
        <w:t>One of the two who heard John speak and followed him was Andrew, Simon Peter’s brother. </w:t>
      </w:r>
      <w:r w:rsidRPr="00D8102D">
        <w:rPr>
          <w:rFonts w:ascii="Times New Roman" w:hAnsi="Times New Roman" w:cs="Times New Roman"/>
          <w:sz w:val="28"/>
          <w:szCs w:val="28"/>
          <w:vertAlign w:val="superscript"/>
        </w:rPr>
        <w:t>41</w:t>
      </w:r>
      <w:r w:rsidRPr="00D8102D">
        <w:rPr>
          <w:rFonts w:ascii="Times New Roman" w:hAnsi="Times New Roman" w:cs="Times New Roman"/>
          <w:sz w:val="28"/>
          <w:szCs w:val="28"/>
        </w:rPr>
        <w:t>He first found his brother Simon and said to him, “We have found the Messiah” (which is translated Anointed). </w:t>
      </w:r>
      <w:r w:rsidRPr="00D8102D">
        <w:rPr>
          <w:rFonts w:ascii="Times New Roman" w:hAnsi="Times New Roman" w:cs="Times New Roman"/>
          <w:sz w:val="28"/>
          <w:szCs w:val="28"/>
          <w:vertAlign w:val="superscript"/>
        </w:rPr>
        <w:t>42</w:t>
      </w:r>
      <w:r w:rsidRPr="00D8102D">
        <w:rPr>
          <w:rFonts w:ascii="Times New Roman" w:hAnsi="Times New Roman" w:cs="Times New Roman"/>
          <w:sz w:val="28"/>
          <w:szCs w:val="28"/>
        </w:rPr>
        <w:t>He brought Simon to Jesus, who looked at him and said, “You are Simon son of John. You are to be called Cephas” (which is translated Peter).</w:t>
      </w:r>
    </w:p>
    <w:p w:rsidR="00CB5C4C" w:rsidRPr="00D8102D" w:rsidRDefault="00CB5C4C" w:rsidP="00CB5C4C">
      <w:pPr>
        <w:pStyle w:val="NoSpacing"/>
        <w:rPr>
          <w:rFonts w:ascii="Times New Roman" w:hAnsi="Times New Roman" w:cs="Times New Roman"/>
          <w:sz w:val="28"/>
          <w:szCs w:val="28"/>
        </w:rPr>
      </w:pPr>
    </w:p>
    <w:p w:rsidR="00CB5C4C" w:rsidRPr="00D8102D" w:rsidRDefault="00CB5C4C" w:rsidP="00CB5C4C">
      <w:pPr>
        <w:pStyle w:val="NoSpacing"/>
        <w:ind w:firstLine="720"/>
        <w:rPr>
          <w:rFonts w:ascii="Times New Roman" w:hAnsi="Times New Roman" w:cs="Times New Roman"/>
          <w:b/>
          <w:sz w:val="28"/>
          <w:szCs w:val="28"/>
        </w:rPr>
      </w:pPr>
      <w:r w:rsidRPr="00D8102D">
        <w:rPr>
          <w:rFonts w:ascii="Times New Roman" w:hAnsi="Times New Roman" w:cs="Times New Roman"/>
          <w:sz w:val="28"/>
          <w:szCs w:val="28"/>
        </w:rPr>
        <w:t xml:space="preserve">The Word of the Lord: </w:t>
      </w:r>
      <w:r w:rsidRPr="00D8102D">
        <w:rPr>
          <w:rFonts w:ascii="Times New Roman" w:hAnsi="Times New Roman" w:cs="Times New Roman"/>
          <w:b/>
          <w:sz w:val="28"/>
          <w:szCs w:val="28"/>
        </w:rPr>
        <w:t>Thanks be to God.</w:t>
      </w:r>
    </w:p>
    <w:p w:rsidR="003324A6" w:rsidRPr="00D8102D" w:rsidRDefault="003324A6" w:rsidP="003324A6">
      <w:pPr>
        <w:pStyle w:val="NoSpacing"/>
        <w:pBdr>
          <w:bottom w:val="single" w:sz="12" w:space="1" w:color="auto"/>
        </w:pBdr>
        <w:rPr>
          <w:rFonts w:ascii="Times New Roman" w:hAnsi="Times New Roman" w:cs="Times New Roman"/>
          <w:sz w:val="28"/>
          <w:szCs w:val="28"/>
        </w:rPr>
      </w:pPr>
    </w:p>
    <w:p w:rsidR="003324A6" w:rsidRPr="00D8102D" w:rsidRDefault="003324A6" w:rsidP="003324A6">
      <w:pPr>
        <w:pStyle w:val="NoSpacing"/>
        <w:rPr>
          <w:rFonts w:ascii="Times New Roman" w:hAnsi="Times New Roman" w:cs="Times New Roman"/>
          <w:sz w:val="28"/>
          <w:szCs w:val="28"/>
        </w:rPr>
      </w:pPr>
    </w:p>
    <w:p w:rsidR="00CB5C4C" w:rsidRDefault="00EB3FEB">
      <w:pPr>
        <w:rPr>
          <w:sz w:val="28"/>
          <w:szCs w:val="28"/>
        </w:rPr>
      </w:pPr>
      <w:r>
        <w:rPr>
          <w:sz w:val="28"/>
          <w:szCs w:val="28"/>
        </w:rPr>
        <w:t>We really have two stories here: first, the story of John testifying that Jesus is the Son of God, and second, the story of him repeating his testimony and it changing people’s lives.</w:t>
      </w:r>
    </w:p>
    <w:p w:rsidR="00EB3FEB" w:rsidRDefault="00EB3FEB">
      <w:pPr>
        <w:rPr>
          <w:sz w:val="28"/>
          <w:szCs w:val="28"/>
        </w:rPr>
      </w:pPr>
    </w:p>
    <w:p w:rsidR="00EB3FEB" w:rsidRPr="00EB3FEB" w:rsidRDefault="00EB3FEB" w:rsidP="00EB3FEB">
      <w:pPr>
        <w:rPr>
          <w:sz w:val="28"/>
          <w:szCs w:val="28"/>
        </w:rPr>
      </w:pPr>
      <w:r w:rsidRPr="00EB3FEB">
        <w:rPr>
          <w:sz w:val="28"/>
          <w:szCs w:val="28"/>
        </w:rPr>
        <w:t xml:space="preserve">In her story “An Intermediate Stop,” author Gail Godwin writes about an English vicar who has a vision of God. He tries to write it down, wanting to share it with the world.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But right away, the beauty of the vision slips away. The more he tries to talk about it, the farther he feels from that initial ecstasy.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lastRenderedPageBreak/>
        <w:t>He is invited to a college in the American south to present a lecture. He accepts, but feels like a complete fraud. He is spiritually empty. He wants to see God again, but nothing he does brings that ecstatic experience back.</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Then, he sits down for dinner with some students. He shares some biscuits and red-eye gravy with them, and just talks, as one person to a group of other people. No titles, no lecture, no collar, just real connection.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He opens up and tells the students tells them about how much he misses his home in the English countryside. And in that sharing, over biscuits and gravy, he again feels God’s presence. This is a new vision of God, and it stays with him.</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That is true testimony: sharing our story with other people who want to see what we have seen. </w:t>
      </w:r>
    </w:p>
    <w:p w:rsidR="00EB3FEB" w:rsidRPr="00EB3FEB" w:rsidRDefault="00EB3FEB" w:rsidP="00EB3FEB">
      <w:pPr>
        <w:rPr>
          <w:sz w:val="28"/>
          <w:szCs w:val="28"/>
        </w:rPr>
      </w:pPr>
      <w:r w:rsidRPr="00EB3FEB">
        <w:rPr>
          <w:sz w:val="28"/>
          <w:szCs w:val="28"/>
        </w:rPr>
        <w:t xml:space="preserve"> </w:t>
      </w:r>
    </w:p>
    <w:p w:rsidR="00EB3FEB" w:rsidRPr="00EB3FEB" w:rsidRDefault="00EB3FEB" w:rsidP="00EB3FEB">
      <w:pPr>
        <w:rPr>
          <w:sz w:val="28"/>
          <w:szCs w:val="28"/>
        </w:rPr>
      </w:pPr>
      <w:r w:rsidRPr="00EB3FEB">
        <w:rPr>
          <w:sz w:val="28"/>
          <w:szCs w:val="28"/>
        </w:rPr>
        <w:t xml:space="preserve">It’s not always simple or easy to share our testimony. We may meet difficult experiences that try our faith as well as our patience. We lose our tempers with our families, our government, our own finances, our health, or the driver ahead of us in traffic.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 also witness prejudice, oppression, injustice, war and violence: all the ways we humans are inhumane. It’d be easy to say, “A loving God would not let this happen. So God can’t be real.” </w:t>
      </w:r>
    </w:p>
    <w:p w:rsidR="00EB3FEB" w:rsidRPr="00EB3FEB" w:rsidRDefault="00EB3FEB" w:rsidP="00EB3FEB">
      <w:pPr>
        <w:rPr>
          <w:sz w:val="28"/>
          <w:szCs w:val="28"/>
        </w:rPr>
      </w:pPr>
      <w:r w:rsidRPr="00EB3FEB">
        <w:rPr>
          <w:sz w:val="28"/>
          <w:szCs w:val="28"/>
        </w:rPr>
        <w:t xml:space="preserve"> </w:t>
      </w:r>
    </w:p>
    <w:p w:rsidR="00EB3FEB" w:rsidRPr="00EB3FEB" w:rsidRDefault="00EB3FEB" w:rsidP="00EB3FEB">
      <w:pPr>
        <w:rPr>
          <w:sz w:val="28"/>
          <w:szCs w:val="28"/>
        </w:rPr>
      </w:pPr>
      <w:r w:rsidRPr="00EB3FEB">
        <w:rPr>
          <w:sz w:val="28"/>
          <w:szCs w:val="28"/>
        </w:rPr>
        <w:t>But even when we don’t have easy answers, we</w:t>
      </w:r>
      <w:bookmarkStart w:id="0" w:name="_GoBack"/>
      <w:bookmarkEnd w:id="0"/>
      <w:r w:rsidRPr="00EB3FEB">
        <w:rPr>
          <w:sz w:val="28"/>
          <w:szCs w:val="28"/>
        </w:rPr>
        <w:t xml:space="preserve"> are called to testify. Perhaps especially then. This is an opportunity for revelation. We are called to stand in those challenges and say, “Here is the Lamb of God.”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 all face times when we’re not sure how to show love. And yet, we are called to live faith even then.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We’re called to witness poverty, and show God’s love through service. We’re called to behold violence, and show God’s love through peacemaking. We’re called to experience sin, and show God’s love through mercy.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God doesn’t say, “If you make mistakes, I’m out of here.”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What God does say is this: “Yes, you are hurting, </w:t>
      </w:r>
      <w:r w:rsidRPr="00EB3FEB">
        <w:rPr>
          <w:i/>
          <w:sz w:val="28"/>
          <w:szCs w:val="28"/>
        </w:rPr>
        <w:t>and</w:t>
      </w:r>
      <w:r w:rsidRPr="00EB3FEB">
        <w:rPr>
          <w:sz w:val="28"/>
          <w:szCs w:val="28"/>
        </w:rPr>
        <w:t xml:space="preserve"> I am with you. </w:t>
      </w:r>
    </w:p>
    <w:p w:rsidR="00EB3FEB" w:rsidRPr="00EB3FEB" w:rsidRDefault="00EB3FEB" w:rsidP="00EB3FEB">
      <w:pPr>
        <w:rPr>
          <w:sz w:val="28"/>
          <w:szCs w:val="28"/>
        </w:rPr>
      </w:pPr>
      <w:r w:rsidRPr="00EB3FEB">
        <w:rPr>
          <w:sz w:val="28"/>
          <w:szCs w:val="28"/>
        </w:rPr>
        <w:t xml:space="preserve">Yes, things are broken, </w:t>
      </w:r>
      <w:r w:rsidRPr="00EB3FEB">
        <w:rPr>
          <w:i/>
          <w:sz w:val="28"/>
          <w:szCs w:val="28"/>
        </w:rPr>
        <w:t>and</w:t>
      </w:r>
      <w:r w:rsidRPr="00EB3FEB">
        <w:rPr>
          <w:sz w:val="28"/>
          <w:szCs w:val="28"/>
        </w:rPr>
        <w:t xml:space="preserve"> I love you. </w:t>
      </w:r>
    </w:p>
    <w:p w:rsidR="00EB3FEB" w:rsidRPr="00EB3FEB" w:rsidRDefault="00EB3FEB" w:rsidP="00EB3FEB">
      <w:pPr>
        <w:rPr>
          <w:sz w:val="28"/>
          <w:szCs w:val="28"/>
        </w:rPr>
      </w:pPr>
      <w:r w:rsidRPr="00EB3FEB">
        <w:rPr>
          <w:sz w:val="28"/>
          <w:szCs w:val="28"/>
        </w:rPr>
        <w:t xml:space="preserve">Yes, the struggle is long, </w:t>
      </w:r>
      <w:r w:rsidRPr="00EB3FEB">
        <w:rPr>
          <w:i/>
          <w:sz w:val="28"/>
          <w:szCs w:val="28"/>
        </w:rPr>
        <w:t>and</w:t>
      </w:r>
      <w:r w:rsidRPr="00EB3FEB">
        <w:rPr>
          <w:sz w:val="28"/>
          <w:szCs w:val="28"/>
        </w:rPr>
        <w:t xml:space="preserve"> I will not leave you.”</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 testify to that truth in big ways and small ways.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 can hug a friend and smile at a stranger. </w:t>
      </w:r>
    </w:p>
    <w:p w:rsidR="00EB3FEB" w:rsidRPr="00EB3FEB" w:rsidRDefault="00EB3FEB" w:rsidP="00EB3FEB">
      <w:pPr>
        <w:rPr>
          <w:sz w:val="28"/>
          <w:szCs w:val="28"/>
        </w:rPr>
      </w:pPr>
      <w:r w:rsidRPr="00EB3FEB">
        <w:rPr>
          <w:sz w:val="28"/>
          <w:szCs w:val="28"/>
        </w:rPr>
        <w:t xml:space="preserve">We can be a calm voice in a heated argument. </w:t>
      </w:r>
    </w:p>
    <w:p w:rsidR="00EB3FEB" w:rsidRPr="00EB3FEB" w:rsidRDefault="00EB3FEB" w:rsidP="00EB3FEB">
      <w:pPr>
        <w:rPr>
          <w:sz w:val="28"/>
          <w:szCs w:val="28"/>
        </w:rPr>
      </w:pPr>
      <w:r w:rsidRPr="00EB3FEB">
        <w:rPr>
          <w:sz w:val="28"/>
          <w:szCs w:val="28"/>
        </w:rPr>
        <w:t xml:space="preserve">We can pray for each other, and the world. </w:t>
      </w:r>
    </w:p>
    <w:p w:rsidR="00EB3FEB" w:rsidRPr="00EB3FEB" w:rsidRDefault="00EB3FEB" w:rsidP="00EB3FEB">
      <w:pPr>
        <w:rPr>
          <w:sz w:val="28"/>
          <w:szCs w:val="28"/>
        </w:rPr>
      </w:pPr>
      <w:r w:rsidRPr="00EB3FEB">
        <w:rPr>
          <w:sz w:val="28"/>
          <w:szCs w:val="28"/>
        </w:rPr>
        <w:lastRenderedPageBreak/>
        <w:t>We can take a stand for justice and hope, and support others who are doing the same.</w:t>
      </w:r>
    </w:p>
    <w:p w:rsidR="00EB3FEB" w:rsidRPr="00EB3FEB" w:rsidRDefault="00EB3FEB" w:rsidP="00EB3FEB">
      <w:pPr>
        <w:rPr>
          <w:sz w:val="28"/>
          <w:szCs w:val="28"/>
        </w:rPr>
      </w:pPr>
      <w:r w:rsidRPr="00EB3FEB">
        <w:rPr>
          <w:sz w:val="28"/>
          <w:szCs w:val="28"/>
        </w:rPr>
        <w:t>We can love and forgive each other, because Christ loves and forgives us.</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The good news is that God is reaching out to us and yearns for us. God delights in us and lives with us. God wants us to invite more people into that eternal life.</w:t>
      </w:r>
    </w:p>
    <w:p w:rsidR="00EB3FEB" w:rsidRPr="00EB3FEB" w:rsidRDefault="00EB3FEB" w:rsidP="00EB3FEB">
      <w:pPr>
        <w:rPr>
          <w:sz w:val="28"/>
          <w:szCs w:val="28"/>
        </w:rPr>
      </w:pPr>
      <w:r w:rsidRPr="00EB3FEB">
        <w:rPr>
          <w:sz w:val="28"/>
          <w:szCs w:val="28"/>
        </w:rPr>
        <w:br/>
        <w:t>In God’s love, we can stand and testify without fear. We need no script, no clich</w:t>
      </w:r>
      <w:r w:rsidRPr="00EB3FEB">
        <w:rPr>
          <w:rFonts w:ascii="Cambria" w:hAnsi="Cambria" w:cs="Cambria"/>
          <w:sz w:val="28"/>
          <w:szCs w:val="28"/>
        </w:rPr>
        <w:t>é</w:t>
      </w:r>
      <w:r w:rsidRPr="00EB3FEB">
        <w:rPr>
          <w:sz w:val="28"/>
          <w:szCs w:val="28"/>
        </w:rPr>
        <w:t xml:space="preserve">s. We just need to be ourselves, our true selves, children of God.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We are forgiven, and we can share that same offer with everyone. We can proclaim the presence of our Creating, Redeeming, Sustaining Lord.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Together, in all generations, we can say, “Here is the Lamb of God.” </w:t>
      </w:r>
    </w:p>
    <w:p w:rsidR="00EB3FEB" w:rsidRPr="00EB3FEB" w:rsidRDefault="00EB3FEB" w:rsidP="00EB3FEB">
      <w:pPr>
        <w:rPr>
          <w:sz w:val="28"/>
          <w:szCs w:val="28"/>
        </w:rPr>
      </w:pPr>
    </w:p>
    <w:p w:rsidR="00EB3FEB" w:rsidRPr="00EB3FEB" w:rsidRDefault="00EB3FEB" w:rsidP="00EB3FEB">
      <w:pPr>
        <w:rPr>
          <w:sz w:val="28"/>
          <w:szCs w:val="28"/>
        </w:rPr>
      </w:pPr>
      <w:r w:rsidRPr="00EB3FEB">
        <w:rPr>
          <w:sz w:val="28"/>
          <w:szCs w:val="28"/>
        </w:rPr>
        <w:t xml:space="preserve">Thanks be to God. Amen. </w:t>
      </w:r>
    </w:p>
    <w:p w:rsidR="00EB3FEB" w:rsidRPr="00D8102D" w:rsidRDefault="00EB3FEB">
      <w:pPr>
        <w:rPr>
          <w:sz w:val="28"/>
          <w:szCs w:val="28"/>
        </w:rPr>
      </w:pPr>
    </w:p>
    <w:sectPr w:rsidR="00EB3FEB" w:rsidRPr="00D8102D" w:rsidSect="0070688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BB3" w:rsidRDefault="00743BB3" w:rsidP="00D8102D">
      <w:r>
        <w:separator/>
      </w:r>
    </w:p>
  </w:endnote>
  <w:endnote w:type="continuationSeparator" w:id="0">
    <w:p w:rsidR="00743BB3" w:rsidRDefault="00743BB3" w:rsidP="00D8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CY">
    <w:panose1 w:val="02000500000000000000"/>
    <w:charset w:val="00"/>
    <w:family w:val="auto"/>
    <w:pitch w:val="variable"/>
    <w:sig w:usb0="00000003" w:usb1="00000000" w:usb2="00000000" w:usb3="00000000" w:csb0="00000005"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104717"/>
      <w:docPartObj>
        <w:docPartGallery w:val="Page Numbers (Bottom of Page)"/>
        <w:docPartUnique/>
      </w:docPartObj>
    </w:sdtPr>
    <w:sdtContent>
      <w:p w:rsidR="00D8102D" w:rsidRDefault="00D8102D" w:rsidP="00B93D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8102D" w:rsidRDefault="00D8102D" w:rsidP="00D81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8249370"/>
      <w:docPartObj>
        <w:docPartGallery w:val="Page Numbers (Bottom of Page)"/>
        <w:docPartUnique/>
      </w:docPartObj>
    </w:sdtPr>
    <w:sdtContent>
      <w:p w:rsidR="00D8102D" w:rsidRDefault="00D8102D" w:rsidP="00B93D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8102D" w:rsidRDefault="00D8102D" w:rsidP="00D810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BB3" w:rsidRDefault="00743BB3" w:rsidP="00D8102D">
      <w:r>
        <w:separator/>
      </w:r>
    </w:p>
  </w:footnote>
  <w:footnote w:type="continuationSeparator" w:id="0">
    <w:p w:rsidR="00743BB3" w:rsidRDefault="00743BB3" w:rsidP="00D81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4C"/>
    <w:rsid w:val="00117482"/>
    <w:rsid w:val="00273110"/>
    <w:rsid w:val="003324A6"/>
    <w:rsid w:val="0037619E"/>
    <w:rsid w:val="003E4DA1"/>
    <w:rsid w:val="006B68D3"/>
    <w:rsid w:val="0070688F"/>
    <w:rsid w:val="00743BB3"/>
    <w:rsid w:val="00843AA6"/>
    <w:rsid w:val="008C4ED1"/>
    <w:rsid w:val="00CB5C4C"/>
    <w:rsid w:val="00D8102D"/>
    <w:rsid w:val="00DC5FEE"/>
    <w:rsid w:val="00EB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631B4"/>
  <w15:chartTrackingRefBased/>
  <w15:docId w15:val="{B0519059-1F42-6240-839F-BF371949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CY" w:eastAsiaTheme="minorHAnsi" w:hAnsi="Times CY"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4C"/>
    <w:rPr>
      <w:rFonts w:asciiTheme="minorHAnsi" w:hAnsiTheme="minorHAnsi" w:cstheme="minorBidi"/>
      <w:sz w:val="22"/>
      <w:szCs w:val="22"/>
    </w:rPr>
  </w:style>
  <w:style w:type="paragraph" w:styleId="Footer">
    <w:name w:val="footer"/>
    <w:basedOn w:val="Normal"/>
    <w:link w:val="FooterChar"/>
    <w:uiPriority w:val="99"/>
    <w:unhideWhenUsed/>
    <w:rsid w:val="00D8102D"/>
    <w:pPr>
      <w:tabs>
        <w:tab w:val="center" w:pos="4680"/>
        <w:tab w:val="right" w:pos="9360"/>
      </w:tabs>
    </w:pPr>
  </w:style>
  <w:style w:type="character" w:customStyle="1" w:styleId="FooterChar">
    <w:name w:val="Footer Char"/>
    <w:basedOn w:val="DefaultParagraphFont"/>
    <w:link w:val="Footer"/>
    <w:uiPriority w:val="99"/>
    <w:rsid w:val="00D8102D"/>
  </w:style>
  <w:style w:type="character" w:styleId="PageNumber">
    <w:name w:val="page number"/>
    <w:basedOn w:val="DefaultParagraphFont"/>
    <w:uiPriority w:val="99"/>
    <w:semiHidden/>
    <w:unhideWhenUsed/>
    <w:rsid w:val="00D8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74169">
      <w:bodyDiv w:val="1"/>
      <w:marLeft w:val="0"/>
      <w:marRight w:val="0"/>
      <w:marTop w:val="0"/>
      <w:marBottom w:val="0"/>
      <w:divBdr>
        <w:top w:val="none" w:sz="0" w:space="0" w:color="auto"/>
        <w:left w:val="none" w:sz="0" w:space="0" w:color="auto"/>
        <w:bottom w:val="none" w:sz="0" w:space="0" w:color="auto"/>
        <w:right w:val="none" w:sz="0" w:space="0" w:color="auto"/>
      </w:divBdr>
    </w:div>
    <w:div w:id="17319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dc:creator>
  <cp:keywords/>
  <dc:description/>
  <cp:lastModifiedBy>Esta</cp:lastModifiedBy>
  <cp:revision>9</cp:revision>
  <dcterms:created xsi:type="dcterms:W3CDTF">2026-01-17T18:34:00Z</dcterms:created>
  <dcterms:modified xsi:type="dcterms:W3CDTF">2026-01-17T18:56:00Z</dcterms:modified>
</cp:coreProperties>
</file>